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1C5A03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1C5A03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1C5A03">
        <w:rPr>
          <w:rFonts w:ascii="Century" w:hAnsi="Century"/>
          <w:b/>
          <w:sz w:val="24"/>
          <w:szCs w:val="24"/>
        </w:rPr>
        <w:t>Марко Ганні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C5A0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C5A03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1C5A03">
        <w:rPr>
          <w:rFonts w:ascii="Century" w:hAnsi="Century"/>
          <w:sz w:val="24"/>
          <w:szCs w:val="24"/>
        </w:rPr>
        <w:t>Марко Ганні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C5A0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C5A03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1C5A03">
        <w:rPr>
          <w:rFonts w:ascii="Century" w:hAnsi="Century"/>
          <w:bCs/>
          <w:sz w:val="24"/>
          <w:szCs w:val="24"/>
        </w:rPr>
        <w:t>Марко Ганні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C5A0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C5A03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C5A03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1C5A03">
        <w:rPr>
          <w:rFonts w:ascii="Century" w:hAnsi="Century"/>
          <w:bCs/>
          <w:sz w:val="24"/>
          <w:szCs w:val="24"/>
        </w:rPr>
        <w:t>Марко Ганні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C5A0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C5A03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C5A03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A03" w:rsidRDefault="001C5A03" w:rsidP="00381483">
      <w:pPr>
        <w:spacing w:after="0" w:line="240" w:lineRule="auto"/>
      </w:pPr>
      <w:r>
        <w:separator/>
      </w:r>
    </w:p>
  </w:endnote>
  <w:endnote w:type="continuationSeparator" w:id="0">
    <w:p w:rsidR="001C5A03" w:rsidRDefault="001C5A0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A03" w:rsidRDefault="001C5A03" w:rsidP="00381483">
      <w:pPr>
        <w:spacing w:after="0" w:line="240" w:lineRule="auto"/>
      </w:pPr>
      <w:r>
        <w:separator/>
      </w:r>
    </w:p>
  </w:footnote>
  <w:footnote w:type="continuationSeparator" w:id="0">
    <w:p w:rsidR="001C5A03" w:rsidRDefault="001C5A0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1C5A03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